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FF" w:rsidRDefault="006319FF" w:rsidP="0039471B">
      <w:pPr>
        <w:jc w:val="center"/>
        <w:rPr>
          <w:b/>
          <w:sz w:val="56"/>
          <w:szCs w:val="56"/>
          <w:u w:val="single"/>
          <w:lang w:val="fr-FR"/>
        </w:rPr>
      </w:pPr>
      <w:r>
        <w:rPr>
          <w:rFonts w:ascii="Arial" w:hAnsi="Arial"/>
          <w:noProof/>
          <w:lang w:eastAsia="fr-CA"/>
        </w:rPr>
        <w:drawing>
          <wp:inline distT="0" distB="0" distL="0" distR="0" wp14:anchorId="50C77139" wp14:editId="0E4F66AF">
            <wp:extent cx="3171825" cy="1438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9FF" w:rsidRPr="00E32EA0" w:rsidRDefault="006319FF" w:rsidP="006319FF">
      <w:pPr>
        <w:pStyle w:val="Titre7"/>
        <w:rPr>
          <w:rFonts w:ascii="Arial" w:hAnsi="Arial" w:cs="Arial"/>
          <w:b w:val="0"/>
          <w:noProof/>
          <w:sz w:val="16"/>
          <w:szCs w:val="16"/>
          <w:u w:val="none"/>
          <w:lang w:val="fr-FR"/>
        </w:rPr>
      </w:pPr>
      <w:r w:rsidRPr="00E32EA0">
        <w:rPr>
          <w:rFonts w:ascii="Arial" w:hAnsi="Arial" w:cs="Arial"/>
          <w:b w:val="0"/>
          <w:sz w:val="16"/>
          <w:szCs w:val="16"/>
        </w:rPr>
        <w:t>Syndicat des employées et employés de la Société des casinos du Québec</w:t>
      </w:r>
      <w:r w:rsidRPr="00E32EA0">
        <w:rPr>
          <w:rFonts w:ascii="Arial" w:hAnsi="Arial" w:cs="Arial"/>
          <w:b w:val="0"/>
          <w:noProof/>
          <w:sz w:val="16"/>
          <w:szCs w:val="16"/>
          <w:lang w:val="fr-FR"/>
        </w:rPr>
        <w:t xml:space="preserve"> - CSN</w:t>
      </w:r>
    </w:p>
    <w:p w:rsidR="006319FF" w:rsidRDefault="006319FF" w:rsidP="006319FF">
      <w:pPr>
        <w:rPr>
          <w:b/>
          <w:u w:val="single"/>
          <w:lang w:val="fr-FR"/>
        </w:rPr>
      </w:pPr>
    </w:p>
    <w:p w:rsidR="00851AD2" w:rsidRDefault="00F239CC" w:rsidP="00851AD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6 avril</w:t>
      </w:r>
      <w:r w:rsidR="00851AD2">
        <w:rPr>
          <w:sz w:val="24"/>
          <w:szCs w:val="24"/>
          <w:lang w:val="fr-FR"/>
        </w:rPr>
        <w:t xml:space="preserve"> 2020</w:t>
      </w:r>
    </w:p>
    <w:p w:rsidR="00851AD2" w:rsidRPr="00A10087" w:rsidRDefault="00E50976" w:rsidP="006319FF">
      <w:pPr>
        <w:jc w:val="center"/>
        <w:rPr>
          <w:b/>
          <w:sz w:val="44"/>
          <w:szCs w:val="44"/>
          <w:lang w:val="fr-FR"/>
        </w:rPr>
      </w:pPr>
      <w:r>
        <w:rPr>
          <w:b/>
          <w:sz w:val="44"/>
          <w:szCs w:val="44"/>
          <w:lang w:val="fr-FR"/>
        </w:rPr>
        <w:t>À tous les employés – UG et</w:t>
      </w:r>
      <w:r w:rsidR="00851AD2" w:rsidRPr="00A10087">
        <w:rPr>
          <w:b/>
          <w:sz w:val="44"/>
          <w:szCs w:val="44"/>
          <w:lang w:val="fr-FR"/>
        </w:rPr>
        <w:t xml:space="preserve"> US</w:t>
      </w:r>
    </w:p>
    <w:p w:rsidR="00E474BE" w:rsidRDefault="00E474BE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>Bonjour</w:t>
      </w:r>
      <w:r w:rsidR="00612737">
        <w:rPr>
          <w:sz w:val="28"/>
          <w:szCs w:val="28"/>
        </w:rPr>
        <w:t>,</w:t>
      </w:r>
    </w:p>
    <w:p w:rsidR="00E474BE" w:rsidRDefault="00E474BE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Aujourd’hui a eu lieu une </w:t>
      </w:r>
      <w:r w:rsidR="00134FCF">
        <w:rPr>
          <w:sz w:val="28"/>
          <w:szCs w:val="28"/>
        </w:rPr>
        <w:t xml:space="preserve">autre </w:t>
      </w:r>
      <w:r>
        <w:rPr>
          <w:sz w:val="28"/>
          <w:szCs w:val="28"/>
        </w:rPr>
        <w:t xml:space="preserve">réunion </w:t>
      </w:r>
      <w:r w:rsidR="00134FCF">
        <w:rPr>
          <w:sz w:val="28"/>
          <w:szCs w:val="28"/>
        </w:rPr>
        <w:t>entre la Société des casinos du Québec et les syndicats des 4 casinos.  Voici les grandes lignes :</w:t>
      </w:r>
    </w:p>
    <w:p w:rsidR="00F239CC" w:rsidRDefault="00134FCF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>1-</w:t>
      </w:r>
      <w:r w:rsidR="00F239CC">
        <w:rPr>
          <w:sz w:val="28"/>
          <w:szCs w:val="28"/>
        </w:rPr>
        <w:t xml:space="preserve"> La plateforme </w:t>
      </w:r>
      <w:r w:rsidR="00F239CC" w:rsidRPr="00F239CC">
        <w:rPr>
          <w:i/>
          <w:sz w:val="28"/>
          <w:szCs w:val="28"/>
        </w:rPr>
        <w:t xml:space="preserve">Jeux en ligne </w:t>
      </w:r>
      <w:r w:rsidR="00F239CC">
        <w:rPr>
          <w:sz w:val="28"/>
          <w:szCs w:val="28"/>
        </w:rPr>
        <w:t>est très populaire, ayant quadruplé sa clientèle depuis le confinement.</w:t>
      </w:r>
    </w:p>
    <w:p w:rsidR="00F239CC" w:rsidRDefault="00F239CC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 Notre régime de retraite demeure en excellente santé.  Il n’y </w:t>
      </w:r>
      <w:r w:rsidR="00C90789">
        <w:rPr>
          <w:sz w:val="28"/>
          <w:szCs w:val="28"/>
        </w:rPr>
        <w:t>a pas d’impact sur les prestations versées.</w:t>
      </w:r>
    </w:p>
    <w:p w:rsidR="00F239CC" w:rsidRDefault="00F239CC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 Comme mentionné auparavant, la paie du 9 avril </w:t>
      </w:r>
      <w:r w:rsidR="00251AAA">
        <w:rPr>
          <w:sz w:val="28"/>
          <w:szCs w:val="28"/>
        </w:rPr>
        <w:t xml:space="preserve">(paie 7) </w:t>
      </w:r>
      <w:r>
        <w:rPr>
          <w:sz w:val="28"/>
          <w:szCs w:val="28"/>
        </w:rPr>
        <w:t>est basée sur le nouveau calcul de la rémunération.  Il est possible de la consulter depuis hier (on nous indique que les problèmes de connexion à SigRH ont été résol</w:t>
      </w:r>
      <w:bookmarkStart w:id="0" w:name="_GoBack"/>
      <w:bookmarkEnd w:id="0"/>
      <w:r>
        <w:rPr>
          <w:sz w:val="28"/>
          <w:szCs w:val="28"/>
        </w:rPr>
        <w:t>us).</w:t>
      </w:r>
    </w:p>
    <w:p w:rsidR="00251AAA" w:rsidRDefault="00251AAA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>4- Les employés sur le point de quitter ou d’embarquer sur l’assurance de longue durée verront leur rémunération ajustée en conséquence sur la paie</w:t>
      </w:r>
      <w:r w:rsidR="00E842A5">
        <w:rPr>
          <w:sz w:val="28"/>
          <w:szCs w:val="28"/>
        </w:rPr>
        <w:t xml:space="preserve"> suivante</w:t>
      </w:r>
      <w:r>
        <w:rPr>
          <w:sz w:val="28"/>
          <w:szCs w:val="28"/>
        </w:rPr>
        <w:t xml:space="preserve"> (paie 8).</w:t>
      </w:r>
    </w:p>
    <w:p w:rsidR="00134FCF" w:rsidRDefault="00251AAA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39CC">
        <w:rPr>
          <w:sz w:val="28"/>
          <w:szCs w:val="28"/>
        </w:rPr>
        <w:t xml:space="preserve">- Pour toutes questions liés à leur </w:t>
      </w:r>
      <w:r w:rsidR="00134FCF">
        <w:rPr>
          <w:sz w:val="28"/>
          <w:szCs w:val="28"/>
        </w:rPr>
        <w:t xml:space="preserve">dossier personnel, les employés sont toujours priés d’écrire à  </w:t>
      </w:r>
      <w:hyperlink r:id="rId7" w:history="1">
        <w:r w:rsidR="00134FCF" w:rsidRPr="00134FCF">
          <w:rPr>
            <w:rStyle w:val="Lienhypertexte"/>
            <w:sz w:val="28"/>
            <w:szCs w:val="28"/>
          </w:rPr>
          <w:t>InfoCOVID19@loto-quebec.com</w:t>
        </w:r>
      </w:hyperlink>
      <w:r w:rsidR="00134FCF">
        <w:rPr>
          <w:sz w:val="28"/>
          <w:szCs w:val="28"/>
        </w:rPr>
        <w:t xml:space="preserve"> (nous vous conseillons encore une fois de mettre en copie conforme le courriel du syndicat – </w:t>
      </w:r>
      <w:hyperlink r:id="rId8" w:history="1">
        <w:r w:rsidR="00134FCF" w:rsidRPr="00FB1F2A">
          <w:rPr>
            <w:rStyle w:val="Lienhypertexte"/>
            <w:sz w:val="28"/>
            <w:szCs w:val="28"/>
          </w:rPr>
          <w:t>sescq.unitegenerale@videotron.ca</w:t>
        </w:r>
      </w:hyperlink>
      <w:r w:rsidR="00134FCF">
        <w:rPr>
          <w:sz w:val="28"/>
          <w:szCs w:val="28"/>
        </w:rPr>
        <w:t xml:space="preserve"> ).</w:t>
      </w:r>
      <w:r w:rsidR="00F239CC">
        <w:rPr>
          <w:sz w:val="28"/>
          <w:szCs w:val="28"/>
        </w:rPr>
        <w:t xml:space="preserve">  L’employeur a jusqu’à présent répondu à 67% des </w:t>
      </w:r>
      <w:r>
        <w:rPr>
          <w:sz w:val="28"/>
          <w:szCs w:val="28"/>
        </w:rPr>
        <w:t>courriels.</w:t>
      </w:r>
    </w:p>
    <w:p w:rsidR="00251AAA" w:rsidRDefault="00251AAA" w:rsidP="007E5041">
      <w:pPr>
        <w:jc w:val="both"/>
        <w:rPr>
          <w:sz w:val="28"/>
          <w:szCs w:val="28"/>
        </w:rPr>
      </w:pPr>
    </w:p>
    <w:p w:rsidR="00251AAA" w:rsidRDefault="00251AAA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6- Cette semaine, nous aurons une rencontre avec la direction locale (Casino de Montréal) afin de discuter entre autres de 2 sujets : </w:t>
      </w:r>
    </w:p>
    <w:p w:rsidR="00251AAA" w:rsidRDefault="00251AAA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>- les congés sans soldes et autofinancés;</w:t>
      </w:r>
    </w:p>
    <w:p w:rsidR="00251AAA" w:rsidRDefault="00251AAA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les employés à plus faible revenu et la Prestation canadienne d’urgence (2000$ par mois). </w:t>
      </w:r>
    </w:p>
    <w:p w:rsidR="00251AAA" w:rsidRDefault="000A2143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51AAA">
        <w:rPr>
          <w:sz w:val="28"/>
          <w:szCs w:val="28"/>
        </w:rPr>
        <w:t>- L’employeur rappelle que nous sommes actuellement rémunérés afin de re</w:t>
      </w:r>
      <w:r>
        <w:rPr>
          <w:sz w:val="28"/>
          <w:szCs w:val="28"/>
        </w:rPr>
        <w:t xml:space="preserve">ster disponibles, à la maison. Nous conseillons aux </w:t>
      </w:r>
      <w:r w:rsidR="00251AAA">
        <w:rPr>
          <w:sz w:val="28"/>
          <w:szCs w:val="28"/>
        </w:rPr>
        <w:t xml:space="preserve">employés ayant déjà un emploi ailleurs </w:t>
      </w:r>
      <w:r>
        <w:rPr>
          <w:sz w:val="28"/>
          <w:szCs w:val="28"/>
        </w:rPr>
        <w:t>de communiquer avec l’employeur.</w:t>
      </w:r>
    </w:p>
    <w:p w:rsidR="00251AAA" w:rsidRDefault="000A2143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>Outre la rencontre locale de cette semaine, nous aurons une autre rencontre nationale, cette fois mardi prochain.</w:t>
      </w:r>
    </w:p>
    <w:p w:rsidR="00134FCF" w:rsidRDefault="000A2143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Nous vous souhaitons malgré tout de belles Pâques.  </w:t>
      </w:r>
      <w:r w:rsidR="000F66F0">
        <w:rPr>
          <w:sz w:val="28"/>
          <w:szCs w:val="28"/>
        </w:rPr>
        <w:t>N’oubliez pas de respecter en tout temps les directives de la Santé publique.</w:t>
      </w:r>
    </w:p>
    <w:p w:rsidR="0039471B" w:rsidRDefault="007E5041" w:rsidP="004639AF">
      <w:pPr>
        <w:spacing w:before="240"/>
        <w:jc w:val="both"/>
        <w:rPr>
          <w:sz w:val="28"/>
          <w:szCs w:val="28"/>
        </w:rPr>
      </w:pPr>
      <w:r w:rsidRPr="004639AF">
        <w:rPr>
          <w:b/>
          <w:sz w:val="28"/>
          <w:szCs w:val="28"/>
        </w:rPr>
        <w:t>Vo</w:t>
      </w:r>
      <w:r w:rsidR="00851AD2" w:rsidRPr="004639AF">
        <w:rPr>
          <w:b/>
          <w:sz w:val="28"/>
          <w:szCs w:val="28"/>
        </w:rPr>
        <w:t>s</w:t>
      </w:r>
      <w:r w:rsidRPr="004639AF">
        <w:rPr>
          <w:b/>
          <w:sz w:val="28"/>
          <w:szCs w:val="28"/>
        </w:rPr>
        <w:t xml:space="preserve"> comité</w:t>
      </w:r>
      <w:r w:rsidR="00851AD2" w:rsidRPr="004639AF">
        <w:rPr>
          <w:b/>
          <w:sz w:val="28"/>
          <w:szCs w:val="28"/>
        </w:rPr>
        <w:t>s</w:t>
      </w:r>
      <w:r w:rsidRPr="004639AF">
        <w:rPr>
          <w:b/>
          <w:sz w:val="28"/>
          <w:szCs w:val="28"/>
        </w:rPr>
        <w:t xml:space="preserve"> exécutif</w:t>
      </w:r>
      <w:r w:rsidR="00851AD2" w:rsidRPr="004639AF">
        <w:rPr>
          <w:b/>
          <w:sz w:val="28"/>
          <w:szCs w:val="28"/>
        </w:rPr>
        <w:t>s</w:t>
      </w:r>
      <w:r w:rsidR="00483316">
        <w:rPr>
          <w:sz w:val="28"/>
          <w:szCs w:val="28"/>
        </w:rPr>
        <w:t xml:space="preserve"> – unités générale</w:t>
      </w:r>
      <w:r w:rsidR="00851AD2" w:rsidRPr="00A10087">
        <w:rPr>
          <w:sz w:val="28"/>
          <w:szCs w:val="28"/>
        </w:rPr>
        <w:t xml:space="preserve"> et sécurité</w:t>
      </w:r>
    </w:p>
    <w:p w:rsidR="00661090" w:rsidRDefault="00661090" w:rsidP="004639AF">
      <w:pPr>
        <w:spacing w:before="240"/>
        <w:jc w:val="both"/>
        <w:rPr>
          <w:sz w:val="28"/>
          <w:szCs w:val="28"/>
        </w:rPr>
      </w:pPr>
    </w:p>
    <w:p w:rsidR="00661090" w:rsidRPr="00A10087" w:rsidRDefault="00661090" w:rsidP="004639AF">
      <w:pPr>
        <w:spacing w:before="240"/>
        <w:jc w:val="both"/>
        <w:rPr>
          <w:sz w:val="28"/>
          <w:szCs w:val="28"/>
        </w:rPr>
      </w:pPr>
    </w:p>
    <w:sectPr w:rsidR="00661090" w:rsidRPr="00A10087" w:rsidSect="00E842A5">
      <w:pgSz w:w="12240" w:h="15840" w:code="1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1B"/>
    <w:rsid w:val="00011CB3"/>
    <w:rsid w:val="0003076F"/>
    <w:rsid w:val="00045C39"/>
    <w:rsid w:val="00072F41"/>
    <w:rsid w:val="000A2143"/>
    <w:rsid w:val="000C7022"/>
    <w:rsid w:val="000F66F0"/>
    <w:rsid w:val="00134FCF"/>
    <w:rsid w:val="00185ABB"/>
    <w:rsid w:val="001C407C"/>
    <w:rsid w:val="002068DA"/>
    <w:rsid w:val="00241824"/>
    <w:rsid w:val="00242B6B"/>
    <w:rsid w:val="00251AAA"/>
    <w:rsid w:val="00262DA7"/>
    <w:rsid w:val="00296FBF"/>
    <w:rsid w:val="002F32C3"/>
    <w:rsid w:val="002F5FDC"/>
    <w:rsid w:val="00337B4A"/>
    <w:rsid w:val="00340B97"/>
    <w:rsid w:val="0039471B"/>
    <w:rsid w:val="003B54CB"/>
    <w:rsid w:val="003D7BE5"/>
    <w:rsid w:val="003E6531"/>
    <w:rsid w:val="003E7EC1"/>
    <w:rsid w:val="00402DCD"/>
    <w:rsid w:val="004205FA"/>
    <w:rsid w:val="00424192"/>
    <w:rsid w:val="004639AF"/>
    <w:rsid w:val="00467D8E"/>
    <w:rsid w:val="00483316"/>
    <w:rsid w:val="00486A77"/>
    <w:rsid w:val="005130F2"/>
    <w:rsid w:val="0057012C"/>
    <w:rsid w:val="0058327C"/>
    <w:rsid w:val="00591863"/>
    <w:rsid w:val="005B5565"/>
    <w:rsid w:val="005C0F1D"/>
    <w:rsid w:val="00612737"/>
    <w:rsid w:val="006319FF"/>
    <w:rsid w:val="00644CF4"/>
    <w:rsid w:val="00661090"/>
    <w:rsid w:val="006A3399"/>
    <w:rsid w:val="006E1354"/>
    <w:rsid w:val="00726FC1"/>
    <w:rsid w:val="0074488C"/>
    <w:rsid w:val="00773F8C"/>
    <w:rsid w:val="007A3256"/>
    <w:rsid w:val="007B6CC9"/>
    <w:rsid w:val="007C4BBF"/>
    <w:rsid w:val="007D7989"/>
    <w:rsid w:val="007E4A63"/>
    <w:rsid w:val="007E5041"/>
    <w:rsid w:val="0083508F"/>
    <w:rsid w:val="00840E32"/>
    <w:rsid w:val="00851AD2"/>
    <w:rsid w:val="008929EC"/>
    <w:rsid w:val="00896CAC"/>
    <w:rsid w:val="008B7C0D"/>
    <w:rsid w:val="008C1407"/>
    <w:rsid w:val="008D63E4"/>
    <w:rsid w:val="008E12BA"/>
    <w:rsid w:val="008E1506"/>
    <w:rsid w:val="009130E0"/>
    <w:rsid w:val="00923981"/>
    <w:rsid w:val="0094758A"/>
    <w:rsid w:val="00956A75"/>
    <w:rsid w:val="009B677E"/>
    <w:rsid w:val="00A10087"/>
    <w:rsid w:val="00A13E10"/>
    <w:rsid w:val="00A32551"/>
    <w:rsid w:val="00AB0C3C"/>
    <w:rsid w:val="00B1620B"/>
    <w:rsid w:val="00B36E5B"/>
    <w:rsid w:val="00B64C0E"/>
    <w:rsid w:val="00B80CA8"/>
    <w:rsid w:val="00C12313"/>
    <w:rsid w:val="00C90789"/>
    <w:rsid w:val="00C973CB"/>
    <w:rsid w:val="00CC45DE"/>
    <w:rsid w:val="00D1110F"/>
    <w:rsid w:val="00D1488C"/>
    <w:rsid w:val="00D3418A"/>
    <w:rsid w:val="00D71C0E"/>
    <w:rsid w:val="00DB325F"/>
    <w:rsid w:val="00DE50AA"/>
    <w:rsid w:val="00DE61F3"/>
    <w:rsid w:val="00E14417"/>
    <w:rsid w:val="00E151BD"/>
    <w:rsid w:val="00E24E36"/>
    <w:rsid w:val="00E474BE"/>
    <w:rsid w:val="00E50976"/>
    <w:rsid w:val="00E50F5C"/>
    <w:rsid w:val="00E67986"/>
    <w:rsid w:val="00E67E02"/>
    <w:rsid w:val="00E842A5"/>
    <w:rsid w:val="00EB3763"/>
    <w:rsid w:val="00EE7264"/>
    <w:rsid w:val="00F239CC"/>
    <w:rsid w:val="00F54C15"/>
    <w:rsid w:val="00F557D5"/>
    <w:rsid w:val="00F7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cq.unitegenerale@videotron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InfoCOVID19@loto-quebe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9262A-9660-4EEA-A58F-9781A2D1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Unité Générale</dc:creator>
  <cp:lastModifiedBy>Admin</cp:lastModifiedBy>
  <cp:revision>28</cp:revision>
  <cp:lastPrinted>2020-03-16T22:42:00Z</cp:lastPrinted>
  <dcterms:created xsi:type="dcterms:W3CDTF">2020-03-24T22:43:00Z</dcterms:created>
  <dcterms:modified xsi:type="dcterms:W3CDTF">2020-04-06T22:19:00Z</dcterms:modified>
</cp:coreProperties>
</file>